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2BE" w:rsidRDefault="007462BE" w:rsidP="00B613EA">
      <w:pPr>
        <w:pStyle w:val="tkTekst"/>
        <w:jc w:val="right"/>
        <w:rPr>
          <w:rFonts w:ascii="Times New Roman" w:hAnsi="Times New Roman" w:cs="Times New Roman"/>
          <w:color w:val="FF0000"/>
        </w:rPr>
      </w:pPr>
    </w:p>
    <w:p w:rsidR="00B613EA" w:rsidRPr="00DB0C3D" w:rsidRDefault="00B613EA" w:rsidP="00B613EA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DB0C3D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B613EA" w:rsidRPr="00DB0C3D" w:rsidRDefault="00B613EA" w:rsidP="00EB4D84">
      <w:pPr>
        <w:pStyle w:val="tkTekst"/>
        <w:jc w:val="center"/>
        <w:rPr>
          <w:rFonts w:ascii="Times New Roman" w:hAnsi="Times New Roman" w:cs="Times New Roman"/>
          <w:sz w:val="28"/>
          <w:szCs w:val="28"/>
        </w:rPr>
      </w:pPr>
      <w:r w:rsidRPr="00DB0C3D">
        <w:rPr>
          <w:rFonts w:ascii="Times New Roman" w:hAnsi="Times New Roman" w:cs="Times New Roman"/>
          <w:sz w:val="28"/>
          <w:szCs w:val="28"/>
        </w:rPr>
        <w:t> </w:t>
      </w:r>
      <w:r w:rsidRPr="00DB0C3D">
        <w:rPr>
          <w:sz w:val="28"/>
          <w:szCs w:val="28"/>
        </w:rPr>
        <w:t> </w:t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EB4D84" w:rsidRPr="00DB0C3D">
        <w:rPr>
          <w:sz w:val="28"/>
          <w:szCs w:val="28"/>
        </w:rPr>
        <w:tab/>
      </w:r>
      <w:r w:rsidR="00DB0C3D">
        <w:rPr>
          <w:sz w:val="28"/>
          <w:szCs w:val="28"/>
        </w:rPr>
        <w:t xml:space="preserve">    </w:t>
      </w:r>
      <w:r w:rsidR="00DB0C3D" w:rsidRPr="00DB0C3D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DB0C3D" w:rsidRPr="00DB0C3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B0C3D" w:rsidRPr="00DB0C3D">
        <w:rPr>
          <w:rFonts w:ascii="Times New Roman" w:hAnsi="Times New Roman" w:cs="Times New Roman"/>
          <w:sz w:val="28"/>
          <w:szCs w:val="28"/>
        </w:rPr>
        <w:t xml:space="preserve"> ДУ-2</w:t>
      </w:r>
      <w:r w:rsidR="00EB4D84" w:rsidRPr="00DB0C3D">
        <w:rPr>
          <w:sz w:val="28"/>
          <w:szCs w:val="28"/>
        </w:rPr>
        <w:tab/>
      </w:r>
      <w:r w:rsidR="002475EF" w:rsidRPr="00DB0C3D">
        <w:rPr>
          <w:sz w:val="28"/>
          <w:szCs w:val="28"/>
        </w:rPr>
        <w:t xml:space="preserve">    </w:t>
      </w:r>
    </w:p>
    <w:p w:rsidR="00B613EA" w:rsidRPr="005E3DB7" w:rsidRDefault="00B613EA" w:rsidP="00B6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СВЕДЕНИЯ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о количестве застрахованных лицах, заключивших договор доверительного управления пенсионными активами</w:t>
      </w:r>
    </w:p>
    <w:p w:rsidR="00B613EA" w:rsidRPr="005E3DB7" w:rsidRDefault="00B613EA" w:rsidP="00B613EA">
      <w:pPr>
        <w:pStyle w:val="ConsPlusNonformat"/>
        <w:widowControl/>
        <w:ind w:left="1560" w:right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7862"/>
        <w:gridCol w:w="1522"/>
      </w:tblGrid>
      <w:tr w:rsidR="00B613EA" w:rsidRPr="005E3DB7" w:rsidTr="008F4BD6">
        <w:tc>
          <w:tcPr>
            <w:tcW w:w="567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25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Показатель (человек)</w:t>
            </w:r>
          </w:p>
        </w:tc>
      </w:tr>
      <w:tr w:rsidR="00B613EA" w:rsidRPr="005E3DB7" w:rsidTr="008F4BD6">
        <w:tc>
          <w:tcPr>
            <w:tcW w:w="567" w:type="dxa"/>
            <w:vMerge w:val="restart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080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Количество застрахованных лиц, заключивших договор доверительного управления пенсионными активами – всего:</w:t>
            </w:r>
          </w:p>
        </w:tc>
        <w:tc>
          <w:tcPr>
            <w:tcW w:w="1525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567" w:type="dxa"/>
            <w:vMerge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- 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525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613EA" w:rsidRPr="005E3DB7" w:rsidRDefault="00B613EA" w:rsidP="00B613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red"/>
        </w:rPr>
      </w:pP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СВЕДЕНИЯ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 xml:space="preserve">о средствах пенсионных накоплений, переданных в доверительное управление пенсионными активами, </w:t>
      </w:r>
      <w:r w:rsidR="00DB0C3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5E3DB7">
        <w:rPr>
          <w:rFonts w:ascii="Times New Roman" w:hAnsi="Times New Roman" w:cs="Times New Roman"/>
          <w:sz w:val="26"/>
          <w:szCs w:val="26"/>
        </w:rPr>
        <w:t xml:space="preserve">и стоимость чистых активов 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7933"/>
        <w:gridCol w:w="1553"/>
      </w:tblGrid>
      <w:tr w:rsidR="00B613EA" w:rsidRPr="005E3DB7" w:rsidTr="00DB0C3D">
        <w:tc>
          <w:tcPr>
            <w:tcW w:w="459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4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553" w:type="dxa"/>
            <w:vAlign w:val="center"/>
          </w:tcPr>
          <w:p w:rsidR="00B613EA" w:rsidRPr="005E3DB7" w:rsidRDefault="00B613EA" w:rsidP="00DB0C3D">
            <w:pPr>
              <w:pStyle w:val="ConsPlusNonformat"/>
              <w:widowControl/>
              <w:ind w:left="-108" w:right="-1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Показатель (млн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сом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613EA" w:rsidRPr="005E3DB7" w:rsidTr="00DB0C3D">
        <w:tc>
          <w:tcPr>
            <w:tcW w:w="459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чистых активов, находящихся в доверительном управлении 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>пенсионными активами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на конец года, предшествующего отчетному году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 w:val="restart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Средства, переданные в доверительное управление пенсион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ными активами в отчетном году,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- 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накопительный </w:t>
            </w:r>
            <w:r w:rsidR="00F95AC4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пенсионный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фонд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Накопительный пенсионный фонд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 w:val="restart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Стоимость чистых активов, находящихся в доверительном у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правлении пенсионными активами на конец отчетного года,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- 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накопительный 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пенсионный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фонд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DB0C3D">
        <w:tc>
          <w:tcPr>
            <w:tcW w:w="459" w:type="dxa"/>
            <w:vMerge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Накопительный пенсионный фонд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553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ADA" w:rsidRPr="00DB0C3D" w:rsidRDefault="00B35ADA" w:rsidP="00B613E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13EA" w:rsidRPr="00DB0C3D" w:rsidRDefault="00F95AC4" w:rsidP="00B613E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0C3D">
        <w:rPr>
          <w:rFonts w:ascii="Times New Roman" w:hAnsi="Times New Roman" w:cs="Times New Roman"/>
          <w:sz w:val="28"/>
          <w:szCs w:val="28"/>
        </w:rPr>
        <w:t xml:space="preserve">Форма N </w:t>
      </w:r>
      <w:r w:rsidR="00B613EA" w:rsidRPr="00DB0C3D">
        <w:rPr>
          <w:rFonts w:ascii="Times New Roman" w:hAnsi="Times New Roman" w:cs="Times New Roman"/>
          <w:sz w:val="28"/>
          <w:szCs w:val="28"/>
        </w:rPr>
        <w:t>ДУ-3</w:t>
      </w:r>
    </w:p>
    <w:p w:rsidR="00B613EA" w:rsidRPr="005E3DB7" w:rsidRDefault="00B613EA" w:rsidP="00B613EA">
      <w:pPr>
        <w:autoSpaceDE w:val="0"/>
        <w:autoSpaceDN w:val="0"/>
        <w:adjustRightInd w:val="0"/>
        <w:ind w:left="1701" w:right="709"/>
        <w:jc w:val="both"/>
        <w:rPr>
          <w:rFonts w:ascii="Times New Roman" w:hAnsi="Times New Roman"/>
          <w:sz w:val="24"/>
          <w:szCs w:val="24"/>
        </w:rPr>
      </w:pP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СВЕДЕНИЯ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 xml:space="preserve">о результатах инвестирования средств пенсионных накоплений, переданных в доверительное управление пенсионными активами </w:t>
      </w:r>
    </w:p>
    <w:p w:rsidR="00B613EA" w:rsidRPr="005E3DB7" w:rsidRDefault="00B613EA" w:rsidP="00B613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8169"/>
        <w:gridCol w:w="1471"/>
      </w:tblGrid>
      <w:tr w:rsidR="00B613EA" w:rsidRPr="005E3DB7" w:rsidTr="008F4BD6">
        <w:tc>
          <w:tcPr>
            <w:tcW w:w="567" w:type="dxa"/>
            <w:vAlign w:val="center"/>
          </w:tcPr>
          <w:p w:rsidR="00B613EA" w:rsidRPr="005E3DB7" w:rsidRDefault="009A7B95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  <w:tc>
          <w:tcPr>
            <w:tcW w:w="8169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71" w:type="dxa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</w:tr>
      <w:tr w:rsidR="00B613EA" w:rsidRPr="005E3DB7" w:rsidTr="008F4BD6">
        <w:tc>
          <w:tcPr>
            <w:tcW w:w="567" w:type="dxa"/>
            <w:vMerge w:val="restart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16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Доход от инвестирования средств пенсионных накоплений,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полученный за отчетный период,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A7B95">
              <w:rPr>
                <w:rFonts w:ascii="Times New Roman" w:hAnsi="Times New Roman" w:cs="Times New Roman"/>
                <w:sz w:val="26"/>
                <w:szCs w:val="26"/>
              </w:rPr>
              <w:t>всего (млн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сом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</w:p>
        </w:tc>
        <w:tc>
          <w:tcPr>
            <w:tcW w:w="1471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8F4BD6">
        <w:tc>
          <w:tcPr>
            <w:tcW w:w="567" w:type="dxa"/>
            <w:vMerge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6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- 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471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8F4BD6">
        <w:tc>
          <w:tcPr>
            <w:tcW w:w="567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16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Доход от инвестирования средств пенсионных накоплений, полученный за отчетный период, по отношению к стоимости чистых активов (процентов):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DB7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E3DB7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E3DB7">
              <w:rPr>
                <w:rFonts w:ascii="Times New Roman" w:hAnsi="Times New Roman" w:cs="Times New Roman"/>
              </w:rPr>
              <w:t>(наименование инвестиционного портфеля)</w:t>
            </w:r>
          </w:p>
        </w:tc>
        <w:tc>
          <w:tcPr>
            <w:tcW w:w="1471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3EA" w:rsidRPr="005E3DB7" w:rsidTr="008F4BD6">
        <w:tc>
          <w:tcPr>
            <w:tcW w:w="567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16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Полученное вознаграждение по доверительному  управлению пенсионными ак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тивами за отчетный период (млн,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сомов)</w:t>
            </w:r>
          </w:p>
        </w:tc>
        <w:tc>
          <w:tcPr>
            <w:tcW w:w="1471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3EA" w:rsidRPr="00DB0C3D" w:rsidRDefault="00B613EA" w:rsidP="00B613E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B613EA" w:rsidRPr="00DB0C3D" w:rsidRDefault="00F95AC4" w:rsidP="00B613E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B0C3D">
        <w:rPr>
          <w:rFonts w:ascii="Times New Roman" w:hAnsi="Times New Roman" w:cs="Times New Roman"/>
          <w:sz w:val="28"/>
          <w:szCs w:val="28"/>
        </w:rPr>
        <w:t xml:space="preserve">Форма N </w:t>
      </w:r>
      <w:r w:rsidR="00B613EA" w:rsidRPr="00DB0C3D">
        <w:rPr>
          <w:rFonts w:ascii="Times New Roman" w:hAnsi="Times New Roman" w:cs="Times New Roman"/>
          <w:sz w:val="28"/>
          <w:szCs w:val="28"/>
        </w:rPr>
        <w:t>ДУ-4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СВЕДЕНИЯ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о структуре совокупного инвестиционного портфеля по доверительному управлению пенсионными активами за отчетный период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529"/>
        <w:gridCol w:w="1276"/>
        <w:gridCol w:w="850"/>
        <w:gridCol w:w="1276"/>
        <w:gridCol w:w="851"/>
      </w:tblGrid>
      <w:tr w:rsidR="00B613EA" w:rsidRPr="005E3DB7" w:rsidTr="008F4BD6">
        <w:tc>
          <w:tcPr>
            <w:tcW w:w="425" w:type="dxa"/>
            <w:vMerge w:val="restart"/>
            <w:vAlign w:val="center"/>
          </w:tcPr>
          <w:p w:rsidR="00B613EA" w:rsidRPr="005E3DB7" w:rsidRDefault="009A7B95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</w:p>
        </w:tc>
        <w:tc>
          <w:tcPr>
            <w:tcW w:w="5529" w:type="dxa"/>
            <w:vMerge w:val="restart"/>
            <w:vAlign w:val="center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На начало отчетного периода</w:t>
            </w:r>
          </w:p>
        </w:tc>
        <w:tc>
          <w:tcPr>
            <w:tcW w:w="2127" w:type="dxa"/>
            <w:gridSpan w:val="2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На конец отчетного периода</w:t>
            </w:r>
          </w:p>
        </w:tc>
      </w:tr>
      <w:tr w:rsidR="00B613EA" w:rsidRPr="005E3DB7" w:rsidTr="008F4BD6">
        <w:tc>
          <w:tcPr>
            <w:tcW w:w="425" w:type="dxa"/>
            <w:vMerge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  <w:vMerge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9A7B95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млн </w:t>
            </w:r>
            <w:r w:rsidR="00B613EA" w:rsidRPr="005E3DB7">
              <w:rPr>
                <w:rFonts w:ascii="Times New Roman" w:eastAsia="Times New Roman" w:hAnsi="Times New Roman"/>
                <w:sz w:val="26"/>
                <w:szCs w:val="26"/>
              </w:rPr>
              <w:t>сомов</w:t>
            </w: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6" w:type="dxa"/>
          </w:tcPr>
          <w:p w:rsidR="00B613EA" w:rsidRPr="005E3DB7" w:rsidRDefault="009A7B95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млн </w:t>
            </w:r>
            <w:r w:rsidR="00B613EA" w:rsidRPr="005E3DB7">
              <w:rPr>
                <w:rFonts w:ascii="Times New Roman" w:eastAsia="Times New Roman" w:hAnsi="Times New Roman"/>
                <w:sz w:val="26"/>
                <w:szCs w:val="26"/>
              </w:rPr>
              <w:t>сомов</w:t>
            </w: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E3DB7">
              <w:rPr>
                <w:rFonts w:ascii="Arial" w:eastAsia="Times New Roman" w:hAnsi="Arial" w:cs="Arial"/>
                <w:sz w:val="26"/>
                <w:szCs w:val="26"/>
              </w:rPr>
              <w:t>%</w:t>
            </w: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Государственные ценные бумаги 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Кыргызской Республики,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обязательства по которым выражены в иностранной валюте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блигации кыргызских эмитентов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а) облигации, выпущенные от имени муниципальных образований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из них облигации, обязательства по которым выражены в иностранной валюте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б) облигации кыргызских хозяйственных обществ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из них облигации, обязательства по которым выражены в иностранной валюте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в) облигации кыргызских эмитентов, обязательства по которым гарантированы Кыргызской Республикой</w:t>
            </w:r>
          </w:p>
          <w:p w:rsidR="00F75A17" w:rsidRPr="005E3DB7" w:rsidRDefault="00F75A17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Акции кыргызских эмитентов, созданных в форме 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открытых акционерных обществ,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номинальная стоимость которых указана в национальной валюте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Паи (акции, доли) индексных</w:t>
            </w:r>
          </w:p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инвестиционных фондов, размещающих средства в государственные ценные бумаги иностранных государств, облигации и акции иных иностранных эмитентов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5529" w:type="dxa"/>
          </w:tcPr>
          <w:p w:rsidR="00B613EA" w:rsidRPr="005E3DB7" w:rsidRDefault="00DB0C3D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Ипотечные ценные бумаги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облигации с ипотечным покрытием, обеспеченные поручительством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Денежные средства в сомах на счетах в кредитных организациях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Депо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зиты в кредитных организациях,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в том числе в иностранной валюте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Иностранная валюта на счетах в кредитных организациях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B613EA" w:rsidRPr="005E3DB7" w:rsidTr="008F4BD6">
        <w:tc>
          <w:tcPr>
            <w:tcW w:w="425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55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Ценные бумаги международных финансовых организаций, допущенных к размещению и (или) публичному обращению </w:t>
            </w: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50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1276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</w:tbl>
    <w:p w:rsidR="00B613EA" w:rsidRPr="005E3DB7" w:rsidRDefault="00B613EA" w:rsidP="00B613E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475EF" w:rsidRPr="008761A5" w:rsidRDefault="002475EF" w:rsidP="00B613E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13EA" w:rsidRPr="008761A5" w:rsidRDefault="00F95AC4" w:rsidP="00B613E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1A5">
        <w:rPr>
          <w:rFonts w:ascii="Times New Roman" w:hAnsi="Times New Roman" w:cs="Times New Roman"/>
          <w:sz w:val="28"/>
          <w:szCs w:val="28"/>
        </w:rPr>
        <w:t xml:space="preserve">Форма N </w:t>
      </w:r>
      <w:r w:rsidR="00B613EA" w:rsidRPr="008761A5">
        <w:rPr>
          <w:rFonts w:ascii="Times New Roman" w:hAnsi="Times New Roman" w:cs="Times New Roman"/>
          <w:sz w:val="28"/>
          <w:szCs w:val="28"/>
        </w:rPr>
        <w:t>ДУ-5</w:t>
      </w:r>
    </w:p>
    <w:p w:rsidR="002475EF" w:rsidRDefault="002475EF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СВЕДЕНИЯ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о структуре инвестиционного портфеля по доверительному управлению пенсионными активами за отчетный период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5E3DB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</w:p>
    <w:p w:rsidR="00B613EA" w:rsidRPr="005E3DB7" w:rsidRDefault="00B613EA" w:rsidP="00B613EA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0"/>
          <w:szCs w:val="20"/>
        </w:rPr>
      </w:pPr>
      <w:r w:rsidRPr="005E3DB7">
        <w:rPr>
          <w:rFonts w:ascii="Times New Roman" w:hAnsi="Times New Roman" w:cs="Times New Roman"/>
          <w:b w:val="0"/>
          <w:sz w:val="20"/>
          <w:szCs w:val="20"/>
        </w:rPr>
        <w:t>(наименование инвестиционного портфеля)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9"/>
        <w:gridCol w:w="5306"/>
        <w:gridCol w:w="1351"/>
        <w:gridCol w:w="718"/>
        <w:gridCol w:w="1329"/>
        <w:gridCol w:w="782"/>
      </w:tblGrid>
      <w:tr w:rsidR="00B613EA" w:rsidRPr="005E3DB7" w:rsidTr="00DB0C3D">
        <w:tc>
          <w:tcPr>
            <w:tcW w:w="459" w:type="dxa"/>
            <w:vMerge w:val="restart"/>
            <w:vAlign w:val="center"/>
          </w:tcPr>
          <w:p w:rsidR="00B613EA" w:rsidRPr="005E3DB7" w:rsidRDefault="009A7B95" w:rsidP="008F4BD6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bookmarkStart w:id="0" w:name="_GoBack"/>
            <w:bookmarkEnd w:id="0"/>
          </w:p>
        </w:tc>
        <w:tc>
          <w:tcPr>
            <w:tcW w:w="5307" w:type="dxa"/>
            <w:vMerge w:val="restart"/>
            <w:vAlign w:val="center"/>
          </w:tcPr>
          <w:p w:rsidR="00B613EA" w:rsidRPr="005E3DB7" w:rsidRDefault="00B613EA" w:rsidP="008F4B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069" w:type="dxa"/>
            <w:gridSpan w:val="2"/>
          </w:tcPr>
          <w:p w:rsidR="00B613EA" w:rsidRPr="005E3DB7" w:rsidRDefault="00B613EA" w:rsidP="008F4BD6">
            <w:pPr>
              <w:pStyle w:val="ConsPlusNonformat"/>
              <w:widowControl/>
              <w:ind w:left="-69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 начало отчетного периода</w:t>
            </w:r>
          </w:p>
        </w:tc>
        <w:tc>
          <w:tcPr>
            <w:tcW w:w="2111" w:type="dxa"/>
            <w:gridSpan w:val="2"/>
          </w:tcPr>
          <w:p w:rsidR="00B613EA" w:rsidRPr="005E3DB7" w:rsidRDefault="00B613EA" w:rsidP="008F4BD6">
            <w:pPr>
              <w:pStyle w:val="ConsPlusNonformat"/>
              <w:widowControl/>
              <w:ind w:left="-116" w:right="-1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На конец отчетного периода</w:t>
            </w:r>
          </w:p>
        </w:tc>
      </w:tr>
      <w:tr w:rsidR="00B613EA" w:rsidRPr="005E3DB7" w:rsidTr="00DB0C3D">
        <w:tc>
          <w:tcPr>
            <w:tcW w:w="459" w:type="dxa"/>
            <w:vMerge/>
          </w:tcPr>
          <w:p w:rsidR="00B613EA" w:rsidRPr="005E3DB7" w:rsidRDefault="00B613EA" w:rsidP="008F4BD6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7" w:type="dxa"/>
            <w:vMerge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1" w:type="dxa"/>
          </w:tcPr>
          <w:p w:rsidR="00B613EA" w:rsidRPr="005E3DB7" w:rsidRDefault="009A7B95" w:rsidP="008F4BD6">
            <w:pPr>
              <w:pStyle w:val="ConsPlusNonformat"/>
              <w:widowControl/>
              <w:ind w:left="-69" w:right="-15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млн </w:t>
            </w:r>
            <w:r w:rsidR="00B613EA" w:rsidRPr="005E3DB7">
              <w:rPr>
                <w:rFonts w:ascii="Times New Roman" w:hAnsi="Times New Roman" w:cs="Times New Roman"/>
                <w:sz w:val="26"/>
                <w:szCs w:val="26"/>
              </w:rPr>
              <w:t>сомов</w:t>
            </w:r>
          </w:p>
        </w:tc>
        <w:tc>
          <w:tcPr>
            <w:tcW w:w="718" w:type="dxa"/>
          </w:tcPr>
          <w:p w:rsidR="00B613EA" w:rsidRPr="005E3DB7" w:rsidRDefault="00B613EA" w:rsidP="008F4BD6">
            <w:pPr>
              <w:pStyle w:val="ConsPlusNonformat"/>
              <w:widowControl/>
              <w:ind w:left="-66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29" w:type="dxa"/>
          </w:tcPr>
          <w:p w:rsidR="00B613EA" w:rsidRPr="005E3DB7" w:rsidRDefault="009A7B95" w:rsidP="008F4BD6">
            <w:pPr>
              <w:pStyle w:val="ConsPlusNonformat"/>
              <w:widowControl/>
              <w:ind w:left="-49" w:right="-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13EA" w:rsidRPr="005E3DB7">
              <w:rPr>
                <w:rFonts w:ascii="Times New Roman" w:hAnsi="Times New Roman" w:cs="Times New Roman"/>
                <w:sz w:val="26"/>
                <w:szCs w:val="26"/>
              </w:rPr>
              <w:t>сомов</w:t>
            </w:r>
          </w:p>
        </w:tc>
        <w:tc>
          <w:tcPr>
            <w:tcW w:w="782" w:type="dxa"/>
          </w:tcPr>
          <w:p w:rsidR="00B613EA" w:rsidRPr="005E3DB7" w:rsidRDefault="00B613EA" w:rsidP="008F4BD6">
            <w:pPr>
              <w:pStyle w:val="ConsPlusNonformat"/>
              <w:widowControl/>
              <w:ind w:left="-129" w:right="-143" w:hang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Государственные ценные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 бумаги Кыргызской Республики,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обязательства по которым выражены в иностранной валюте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блигации кыргызских эмитентов,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а) облигации, выпущенные от имени муниципальных образований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из них облигации, обязательства по которым выражены в иностранной валюте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б) облигации кыргызских хозяйственных обществ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из них облигации, обязательства по которым выражены в иностранной валюте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в) облигации кыргызских эмитентов, обязательства по которым гарантированы Кыргызской Республикой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Акции кыргызских эмитентов, созданных в форме открытых акционерных 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>обществ,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номинальная стоимость которых указана в национальной  валюте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Паи (акции, доли) индексных</w:t>
            </w:r>
          </w:p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инвестиционных фондов, размещающих средства в государственные ценные бумаги иностранных государств, облигации и акции иных иностранных эмитентов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5307" w:type="dxa"/>
          </w:tcPr>
          <w:p w:rsidR="00B613EA" w:rsidRPr="005E3DB7" w:rsidRDefault="00DB0C3D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Ипотечные ценные бумаги</w:t>
            </w:r>
            <w:r w:rsidR="00B613EA"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 том числе облигации с ипотечным покрытием, обеспеченные поручительством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Денежные средства в сомах на счетах в кредитных организациях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Депо</w:t>
            </w:r>
            <w:r w:rsidR="00DB0C3D">
              <w:rPr>
                <w:rFonts w:ascii="Times New Roman" w:hAnsi="Times New Roman" w:cs="Times New Roman"/>
                <w:sz w:val="26"/>
                <w:szCs w:val="26"/>
              </w:rPr>
              <w:t xml:space="preserve">зиты в кредитных организациях, </w:t>
            </w: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в том числе в иностранной валюте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>Иностранная валюта на счетах в кредитных организациях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613EA" w:rsidRPr="005E3DB7" w:rsidTr="00DB0C3D">
        <w:tc>
          <w:tcPr>
            <w:tcW w:w="45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E3DB7">
              <w:rPr>
                <w:rFonts w:ascii="Times New Roman" w:eastAsia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5307" w:type="dxa"/>
          </w:tcPr>
          <w:p w:rsidR="00B613EA" w:rsidRPr="005E3DB7" w:rsidRDefault="00B613EA" w:rsidP="008F4B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3DB7">
              <w:rPr>
                <w:rFonts w:ascii="Times New Roman" w:hAnsi="Times New Roman" w:cs="Times New Roman"/>
                <w:sz w:val="26"/>
                <w:szCs w:val="26"/>
              </w:rPr>
              <w:t xml:space="preserve">Ценные бумаги международных финансовых организаций, допущенных к размещению и (или) публичному обращению </w:t>
            </w:r>
          </w:p>
        </w:tc>
        <w:tc>
          <w:tcPr>
            <w:tcW w:w="1351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18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9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782" w:type="dxa"/>
          </w:tcPr>
          <w:p w:rsidR="00B613EA" w:rsidRPr="005E3DB7" w:rsidRDefault="00B613EA" w:rsidP="008F4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F04A0C" w:rsidRPr="005E3DB7" w:rsidRDefault="00F04A0C" w:rsidP="00B613EA"/>
    <w:sectPr w:rsidR="00F04A0C" w:rsidRPr="005E3DB7" w:rsidSect="00151B10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CC0" w:rsidRDefault="007E5CC0" w:rsidP="00041314">
      <w:pPr>
        <w:spacing w:after="0" w:line="240" w:lineRule="auto"/>
      </w:pPr>
      <w:r>
        <w:separator/>
      </w:r>
    </w:p>
  </w:endnote>
  <w:endnote w:type="continuationSeparator" w:id="0">
    <w:p w:rsidR="007E5CC0" w:rsidRDefault="007E5CC0" w:rsidP="000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CC0" w:rsidRDefault="007E5CC0" w:rsidP="00041314">
      <w:pPr>
        <w:spacing w:after="0" w:line="240" w:lineRule="auto"/>
      </w:pPr>
      <w:r>
        <w:separator/>
      </w:r>
    </w:p>
  </w:footnote>
  <w:footnote w:type="continuationSeparator" w:id="0">
    <w:p w:rsidR="007E5CC0" w:rsidRDefault="007E5CC0" w:rsidP="00041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3EA"/>
    <w:rsid w:val="00041314"/>
    <w:rsid w:val="00151B10"/>
    <w:rsid w:val="002475EF"/>
    <w:rsid w:val="002E2081"/>
    <w:rsid w:val="004035F0"/>
    <w:rsid w:val="00441114"/>
    <w:rsid w:val="005E3DB7"/>
    <w:rsid w:val="00665D23"/>
    <w:rsid w:val="006E740E"/>
    <w:rsid w:val="007462BE"/>
    <w:rsid w:val="00763C3E"/>
    <w:rsid w:val="007C3A8A"/>
    <w:rsid w:val="007E5CC0"/>
    <w:rsid w:val="0082150A"/>
    <w:rsid w:val="008761A5"/>
    <w:rsid w:val="009A7B95"/>
    <w:rsid w:val="00AB5B7F"/>
    <w:rsid w:val="00B35ADA"/>
    <w:rsid w:val="00B613EA"/>
    <w:rsid w:val="00CB52E8"/>
    <w:rsid w:val="00D03E85"/>
    <w:rsid w:val="00D7543D"/>
    <w:rsid w:val="00DB0C3D"/>
    <w:rsid w:val="00EB4D84"/>
    <w:rsid w:val="00F04A0C"/>
    <w:rsid w:val="00F75A17"/>
    <w:rsid w:val="00F9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DBCC5-45CF-4B82-BFA7-B8A2114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613E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B613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B613EA"/>
    <w:pPr>
      <w:spacing w:after="6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613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314"/>
  </w:style>
  <w:style w:type="paragraph" w:styleId="a5">
    <w:name w:val="footer"/>
    <w:basedOn w:val="a"/>
    <w:link w:val="a6"/>
    <w:uiPriority w:val="99"/>
    <w:unhideWhenUsed/>
    <w:rsid w:val="000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meiman</cp:lastModifiedBy>
  <cp:revision>6</cp:revision>
  <cp:lastPrinted>2016-12-02T05:08:00Z</cp:lastPrinted>
  <dcterms:created xsi:type="dcterms:W3CDTF">2017-01-24T04:10:00Z</dcterms:created>
  <dcterms:modified xsi:type="dcterms:W3CDTF">2017-01-24T09:05:00Z</dcterms:modified>
</cp:coreProperties>
</file>